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21" w:rsidRDefault="00756921" w:rsidP="00756921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inline distT="0" distB="0" distL="0" distR="0">
            <wp:extent cx="1459774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AMP180_final logo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C4A82" w:rsidRDefault="00CC4A82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6921" w:rsidRDefault="00C51CDC" w:rsidP="00C51CD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Care and Stewardship for Donors</w:t>
      </w:r>
    </w:p>
    <w:p w:rsidR="00C51CDC" w:rsidRDefault="00C51CDC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Adapted from Kathryn W. </w:t>
      </w:r>
      <w:proofErr w:type="spellStart"/>
      <w:r>
        <w:rPr>
          <w:rFonts w:ascii="Times-Roman" w:hAnsi="Times-Roman" w:cs="Times-Roman"/>
          <w:sz w:val="24"/>
          <w:szCs w:val="24"/>
        </w:rPr>
        <w:t>Miree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2007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Care and stewardship of donors is critical to success of your Create a Jewish Legacy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Program for three reasons: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Most Create a Jewish Legacy gifts are revocable, deferred gifts such as bequests.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This means the donor can undo the gift as quickly as it is created and may do so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unless he or she remains engaged with your organization and its work.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Stewardship allows you to protect your investment in the donor. You spend both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time and money bringing the door to the table; why not protect that investment by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retaining the donor rather than having to make a new investment to acquire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another donor.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It is the right thing to do. Without donors, your work would not be possible.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Gratitude and interest is always appropriate.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One of the biggest mistakes many charities make in the gift development process is to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focus only on getting the gift – with little attention on the donor. This may sound puzzling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because acquiring a gift necessarily requires contact with the donor. However, many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organizations talk to the donor ONLY when the organization needs money and when questioned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about this practice assert the budget does not allow time for “non-productive calls”.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It is important to begin with a definition of the key terms, and a general overview of the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importance of care of your donors.</w:t>
      </w:r>
    </w:p>
    <w:p w:rsidR="00D1509F" w:rsidRDefault="00D1509F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Defining Cultivation, Recognition, and Stewardship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Cultivation </w:t>
      </w:r>
      <w:r>
        <w:rPr>
          <w:rFonts w:ascii="Times-Roman" w:hAnsi="Times-Roman" w:cs="Times-Roman"/>
          <w:sz w:val="24"/>
          <w:szCs w:val="24"/>
        </w:rPr>
        <w:t>– Cultivation, in its most familiar sense, refers to the process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of preparing the ground for crops. In development, cultivation refers to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 process beginning at engagement, moves to discovery and education,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and ultimately to the gift. Cultivation continues after the initial gift to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move the donor further down the path, whether that is as a multi-year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donor, a donor moving from an entry level to higher (perhaps major) gift,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to a deferred gift.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Recognition </w:t>
      </w:r>
      <w:r>
        <w:rPr>
          <w:rFonts w:ascii="Times-Roman" w:hAnsi="Times-Roman" w:cs="Times-Roman"/>
          <w:sz w:val="24"/>
          <w:szCs w:val="24"/>
        </w:rPr>
        <w:t>– Recognition is the process of privately and publicly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acknowledging the donor’s gift in a way that honors them for their gift.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3.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Stewardship </w:t>
      </w:r>
      <w:r w:rsidR="00D1509F">
        <w:rPr>
          <w:rFonts w:ascii="Times-Roman" w:hAnsi="Times-Roman" w:cs="Times-Roman"/>
          <w:sz w:val="24"/>
          <w:szCs w:val="24"/>
        </w:rPr>
        <w:t>– Stewardship is defined as</w:t>
      </w:r>
      <w:r>
        <w:rPr>
          <w:rFonts w:ascii="Times-Roman" w:hAnsi="Times-Roman" w:cs="Times-Roman"/>
          <w:sz w:val="24"/>
          <w:szCs w:val="24"/>
        </w:rPr>
        <w:t>. For development purposes,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stewardship refers to the ongoing care of donors and the funds contributed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to your organization. Stewardship implies a relationship with the donor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that requires intentional care, a plan, and effort.</w:t>
      </w:r>
    </w:p>
    <w:p w:rsidR="00D1509F" w:rsidRDefault="00D1509F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One Process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Taken as whole, cultivation, recognition, and stewardship are part of the same process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involving an acknowledgement of the donor’s contribution to your organization. The donor has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more than one million choices in charities. They must feel their gift to you – whatever size and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form – had an important impact on the community you serve.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Engaging Donors in Your Work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Invite donors to come to your facility and participate in a project. Invite them to help you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lead tours. Invite them to teach education classes, tutor refugees, or work in your food pantry.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Donors are far more engaged in giving if they are volunteering because they have a closer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relationship with your organization, take ownershi</w:t>
      </w:r>
      <w:r w:rsidR="00D1509F">
        <w:rPr>
          <w:rFonts w:ascii="Times-Roman" w:hAnsi="Times-Roman" w:cs="Times-Roman"/>
          <w:sz w:val="24"/>
          <w:szCs w:val="24"/>
        </w:rPr>
        <w:t>p for outcomes, and can witness firsthand</w:t>
      </w:r>
      <w:r>
        <w:rPr>
          <w:rFonts w:ascii="Times-Roman" w:hAnsi="Times-Roman" w:cs="Times-Roman"/>
          <w:sz w:val="24"/>
          <w:szCs w:val="24"/>
        </w:rPr>
        <w:t xml:space="preserve"> the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impact of your programs. As you launch the Create a Jewish Legacy campaign, think of ways to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re-engage donors, especially those individuals who may no longer participate.</w:t>
      </w:r>
    </w:p>
    <w:p w:rsidR="00D1509F" w:rsidRDefault="00D1509F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Challenging Donors to Take Ownership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Don’t make it easy. Challenge donors to take responsibility for mission and outcomes.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Extend the conversation you started above by challenging the door to think about their role in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your future in these ways: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 What do you feel are our greatest challenges as you look out over the next five to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ten years?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 How can you help us address those challenges?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Once you know why a donor invests in your organization and what his or her greatest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concerns are for your future you are in a great position to keep them informed/engaged on that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topic and to challenge them to partner with you to address those challenges.</w:t>
      </w:r>
    </w:p>
    <w:p w:rsidR="00D1509F" w:rsidRDefault="00D1509F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Ongoing Contact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People drift away from people and from institutions. Any ongoing relationship requires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work. Donors are no different. You may find it easy to engage a donor when your organization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provides a service they need, whether that is Day School, a workout location, or community.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When that donor no longer needs that service (their child moves on to another school) you may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lose their attention unless you have engaged them at a deeper level.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Try these simple contact mechanisms: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Make 5 to 10 calls every Monday morning to connect. Use this as a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thank-you call, “I thought you’d like to know” call, or “how was your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trip” call. You may even use it to follow up with the child no longer in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day school to say: “We were talking about Rachel today and how much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we miss her here – how is she doing in _____ School?”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Send a note or article with a program update.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Remind the donor of an upcoming event and send him/her a personal note</w:t>
      </w:r>
      <w:r w:rsidR="00D1509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expressing hope they will attend.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Hand deliver an annual report.</w:t>
      </w:r>
    </w:p>
    <w:p w:rsidR="00756921" w:rsidRDefault="00756921" w:rsidP="007569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Hand deliver a loaf of bread, a wreath, or small gift during the Holidays.</w:t>
      </w:r>
    </w:p>
    <w:p w:rsidR="003A3A4A" w:rsidRDefault="003A3A4A" w:rsidP="00756921"/>
    <w:sectPr w:rsidR="003A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21"/>
    <w:rsid w:val="003A3A4A"/>
    <w:rsid w:val="00756921"/>
    <w:rsid w:val="00C51CDC"/>
    <w:rsid w:val="00CC4A82"/>
    <w:rsid w:val="00D1509F"/>
    <w:rsid w:val="00D2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C0749-CA43-4257-8B98-BA963428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Zana</dc:creator>
  <cp:keywords/>
  <dc:description/>
  <cp:lastModifiedBy>Allison Macari-Wilhelm</cp:lastModifiedBy>
  <cp:revision>2</cp:revision>
  <cp:lastPrinted>2015-07-10T17:32:00Z</cp:lastPrinted>
  <dcterms:created xsi:type="dcterms:W3CDTF">2017-03-08T19:04:00Z</dcterms:created>
  <dcterms:modified xsi:type="dcterms:W3CDTF">2017-03-08T19:04:00Z</dcterms:modified>
</cp:coreProperties>
</file>